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0FD" w:rsidRDefault="00EE60FD" w:rsidP="00EE60FD">
      <w:pPr>
        <w:ind w:hanging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EE6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3050" cy="9266940"/>
            <wp:effectExtent l="0" t="0" r="0" b="0"/>
            <wp:docPr id="2" name="Рисунок 2" descr="D:\ЕМАРК\Митино\О-Комиссии-муниципального-округа-Митино-по-исчислению-стажа-2014-реше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МАРК\Митино\О-Комиссии-муниципального-округа-Митино-по-исчислению-стажа-2014-решение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12" cy="92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60FD" w:rsidRPr="00175AFB" w:rsidRDefault="00EE60FD" w:rsidP="00EE60FD">
      <w:pPr>
        <w:spacing w:line="240" w:lineRule="auto"/>
        <w:ind w:right="-2" w:hanging="993"/>
        <w:jc w:val="right"/>
        <w:rPr>
          <w:rFonts w:ascii="Times New Roman" w:hAnsi="Times New Roman"/>
          <w:sz w:val="28"/>
          <w:szCs w:val="28"/>
        </w:rPr>
      </w:pPr>
      <w:r w:rsidRPr="00EE60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5600" cy="9482667"/>
            <wp:effectExtent l="0" t="0" r="0" b="0"/>
            <wp:docPr id="1" name="Рисунок 1" descr="D:\ЕМАРК\Митино\О-Комиссии-муниципального-округа-Митино-по-исчислению-стажа-2014-решен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МАРК\Митино\О-Комиссии-муниципального-округа-Митино-по-исчислению-стажа-2014-решение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43" cy="94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AE3F37">
        <w:rPr>
          <w:rFonts w:ascii="Times New Roman" w:hAnsi="Times New Roman"/>
          <w:sz w:val="24"/>
          <w:szCs w:val="24"/>
        </w:rPr>
        <w:tab/>
      </w:r>
      <w:r w:rsidRPr="00AE3F37">
        <w:rPr>
          <w:rFonts w:ascii="Times New Roman" w:hAnsi="Times New Roman"/>
          <w:sz w:val="24"/>
          <w:szCs w:val="24"/>
        </w:rPr>
        <w:tab/>
      </w:r>
      <w:r w:rsidRPr="00AE3F37">
        <w:rPr>
          <w:rFonts w:ascii="Times New Roman" w:hAnsi="Times New Roman"/>
          <w:sz w:val="24"/>
          <w:szCs w:val="24"/>
        </w:rPr>
        <w:tab/>
      </w:r>
      <w:r w:rsidRPr="00AE3F37">
        <w:rPr>
          <w:rFonts w:ascii="Times New Roman" w:hAnsi="Times New Roman"/>
          <w:sz w:val="24"/>
          <w:szCs w:val="24"/>
        </w:rPr>
        <w:tab/>
      </w:r>
      <w:r w:rsidRPr="00AE3F37">
        <w:rPr>
          <w:rFonts w:ascii="Times New Roman" w:hAnsi="Times New Roman"/>
          <w:sz w:val="24"/>
          <w:szCs w:val="24"/>
        </w:rPr>
        <w:tab/>
      </w:r>
      <w:r w:rsidRPr="00AE3F37">
        <w:rPr>
          <w:rFonts w:ascii="Times New Roman" w:hAnsi="Times New Roman"/>
          <w:sz w:val="24"/>
          <w:szCs w:val="24"/>
        </w:rPr>
        <w:tab/>
      </w:r>
      <w:r w:rsidRPr="00AE3F37">
        <w:rPr>
          <w:rFonts w:ascii="Times New Roman" w:hAnsi="Times New Roman"/>
          <w:sz w:val="24"/>
          <w:szCs w:val="24"/>
        </w:rPr>
        <w:tab/>
      </w:r>
      <w:r w:rsidRPr="00175AFB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1</w:t>
      </w:r>
      <w:r w:rsidRPr="00175AFB">
        <w:rPr>
          <w:rFonts w:ascii="Times New Roman" w:hAnsi="Times New Roman"/>
          <w:sz w:val="28"/>
          <w:szCs w:val="28"/>
        </w:rPr>
        <w:t xml:space="preserve"> </w:t>
      </w:r>
    </w:p>
    <w:p w:rsidR="00EE60FD" w:rsidRPr="00065173" w:rsidRDefault="00EE60FD" w:rsidP="00EE60FD">
      <w:pPr>
        <w:pStyle w:val="a6"/>
        <w:ind w:firstLine="5103"/>
        <w:jc w:val="right"/>
        <w:rPr>
          <w:szCs w:val="28"/>
        </w:rPr>
      </w:pPr>
      <w:r w:rsidRPr="00065173">
        <w:rPr>
          <w:szCs w:val="28"/>
        </w:rPr>
        <w:t xml:space="preserve">к решению </w:t>
      </w:r>
      <w:r>
        <w:rPr>
          <w:szCs w:val="28"/>
        </w:rPr>
        <w:t>Совета депутатов</w:t>
      </w:r>
    </w:p>
    <w:p w:rsidR="00EE60FD" w:rsidRPr="00065173" w:rsidRDefault="00EE60FD" w:rsidP="00EE60FD">
      <w:pPr>
        <w:pStyle w:val="a6"/>
        <w:ind w:firstLine="5103"/>
        <w:jc w:val="right"/>
        <w:rPr>
          <w:szCs w:val="28"/>
        </w:rPr>
      </w:pPr>
      <w:r w:rsidRPr="00065173">
        <w:rPr>
          <w:szCs w:val="28"/>
        </w:rPr>
        <w:t xml:space="preserve">муниципального </w:t>
      </w:r>
      <w:r>
        <w:rPr>
          <w:szCs w:val="28"/>
        </w:rPr>
        <w:t>округа</w:t>
      </w:r>
      <w:r w:rsidRPr="00B55754">
        <w:rPr>
          <w:szCs w:val="28"/>
        </w:rPr>
        <w:t xml:space="preserve"> </w:t>
      </w:r>
      <w:r>
        <w:rPr>
          <w:szCs w:val="28"/>
        </w:rPr>
        <w:t>Митино</w:t>
      </w:r>
    </w:p>
    <w:p w:rsidR="00EE60FD" w:rsidRPr="00A207D5" w:rsidRDefault="00EE60FD" w:rsidP="00EE60FD">
      <w:pPr>
        <w:pStyle w:val="a6"/>
        <w:ind w:firstLine="5103"/>
        <w:jc w:val="right"/>
        <w:rPr>
          <w:szCs w:val="28"/>
        </w:rPr>
      </w:pPr>
      <w:r w:rsidRPr="00A207D5">
        <w:rPr>
          <w:szCs w:val="28"/>
        </w:rPr>
        <w:t>от «</w:t>
      </w:r>
      <w:r>
        <w:rPr>
          <w:szCs w:val="28"/>
        </w:rPr>
        <w:t>13</w:t>
      </w:r>
      <w:r w:rsidRPr="00A207D5">
        <w:rPr>
          <w:szCs w:val="28"/>
        </w:rPr>
        <w:t xml:space="preserve">» </w:t>
      </w:r>
      <w:r>
        <w:rPr>
          <w:szCs w:val="28"/>
        </w:rPr>
        <w:t>мая</w:t>
      </w:r>
      <w:r w:rsidRPr="00A207D5">
        <w:rPr>
          <w:szCs w:val="28"/>
        </w:rPr>
        <w:t xml:space="preserve"> 2014 года № </w:t>
      </w:r>
      <w:r>
        <w:rPr>
          <w:szCs w:val="28"/>
        </w:rPr>
        <w:t>6-09</w:t>
      </w:r>
    </w:p>
    <w:p w:rsidR="00EE60FD" w:rsidRPr="00A207D5" w:rsidRDefault="00EE60FD" w:rsidP="00EE60FD">
      <w:pPr>
        <w:pStyle w:val="a6"/>
        <w:ind w:firstLine="5103"/>
        <w:jc w:val="right"/>
        <w:rPr>
          <w:szCs w:val="28"/>
        </w:rPr>
      </w:pPr>
    </w:p>
    <w:p w:rsidR="00EE60FD" w:rsidRPr="00065173" w:rsidRDefault="00EE60FD" w:rsidP="00EE60FD">
      <w:pPr>
        <w:spacing w:line="240" w:lineRule="auto"/>
        <w:ind w:firstLine="5103"/>
        <w:jc w:val="right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ab/>
      </w:r>
    </w:p>
    <w:p w:rsidR="00EE60FD" w:rsidRPr="00065173" w:rsidRDefault="00EE60FD" w:rsidP="00EE60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5173">
        <w:rPr>
          <w:rFonts w:ascii="Times New Roman" w:hAnsi="Times New Roman"/>
          <w:b/>
          <w:sz w:val="28"/>
          <w:szCs w:val="28"/>
        </w:rPr>
        <w:t xml:space="preserve">Порядок работы </w:t>
      </w:r>
    </w:p>
    <w:p w:rsidR="00EE60FD" w:rsidRDefault="00EE60FD" w:rsidP="00EE60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5173">
        <w:rPr>
          <w:rFonts w:ascii="Times New Roman" w:hAnsi="Times New Roman"/>
          <w:b/>
          <w:sz w:val="28"/>
          <w:szCs w:val="28"/>
        </w:rPr>
        <w:t xml:space="preserve">Комиссии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Митино </w:t>
      </w:r>
    </w:p>
    <w:p w:rsidR="00EE60FD" w:rsidRPr="00065173" w:rsidRDefault="00EE60FD" w:rsidP="00EE60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5173">
        <w:rPr>
          <w:rFonts w:ascii="Times New Roman" w:hAnsi="Times New Roman"/>
          <w:b/>
          <w:sz w:val="28"/>
          <w:szCs w:val="28"/>
        </w:rPr>
        <w:t xml:space="preserve">по исчислению стажа муниципальной службы муниципальных служащих 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ab/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1. Комиссия муниципального о</w:t>
      </w:r>
      <w:r>
        <w:rPr>
          <w:rFonts w:ascii="Times New Roman" w:hAnsi="Times New Roman"/>
          <w:sz w:val="28"/>
          <w:szCs w:val="28"/>
        </w:rPr>
        <w:t>круга</w:t>
      </w:r>
      <w:r w:rsidRPr="000651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Митино</w:t>
      </w:r>
      <w:r w:rsidRPr="00065173">
        <w:rPr>
          <w:rFonts w:ascii="Times New Roman" w:hAnsi="Times New Roman"/>
          <w:sz w:val="28"/>
          <w:szCs w:val="28"/>
        </w:rPr>
        <w:t xml:space="preserve"> по исчислению стажа муниципальной службы муниципальных служащих (далее – Комиссия) образована в целях обеспечения единого подхода к исчислению стажа муниципальной службы муниципальных служащих </w:t>
      </w:r>
      <w:r>
        <w:rPr>
          <w:rFonts w:ascii="Times New Roman" w:hAnsi="Times New Roman"/>
          <w:sz w:val="28"/>
          <w:szCs w:val="28"/>
        </w:rPr>
        <w:t xml:space="preserve">аппарата Совета депутатов </w:t>
      </w:r>
      <w:r w:rsidRPr="00065173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0651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Митино</w:t>
      </w:r>
      <w:r w:rsidRPr="00065173">
        <w:rPr>
          <w:rFonts w:ascii="Times New Roman" w:hAnsi="Times New Roman"/>
          <w:sz w:val="28"/>
          <w:szCs w:val="28"/>
        </w:rPr>
        <w:t xml:space="preserve"> (далее – муниципальные служащие) на принципах законности и единства основных требований, предъявляемых к муниципальной службе. 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2. Комиссия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Уставом города Москвы, законами и иными нормативными правовыми актами города Москвы, Уставом муниципального о</w:t>
      </w:r>
      <w:r>
        <w:rPr>
          <w:rFonts w:ascii="Times New Roman" w:hAnsi="Times New Roman"/>
          <w:sz w:val="28"/>
          <w:szCs w:val="28"/>
        </w:rPr>
        <w:t>круга</w:t>
      </w:r>
      <w:r w:rsidRPr="000651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Митино</w:t>
      </w:r>
      <w:r w:rsidRPr="00065173">
        <w:rPr>
          <w:rFonts w:ascii="Times New Roman" w:hAnsi="Times New Roman"/>
          <w:sz w:val="28"/>
          <w:szCs w:val="28"/>
        </w:rPr>
        <w:t>, а также настоящим Порядком.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3. Состав Комиссии утверждается и изменяется решением </w:t>
      </w:r>
      <w:r>
        <w:rPr>
          <w:rFonts w:ascii="Times New Roman" w:hAnsi="Times New Roman"/>
          <w:sz w:val="28"/>
          <w:szCs w:val="28"/>
        </w:rPr>
        <w:t>Совета</w:t>
      </w:r>
      <w:r w:rsidRPr="000651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депутатов </w:t>
      </w:r>
      <w:r w:rsidRPr="00065173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0651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Митино</w:t>
      </w:r>
      <w:r w:rsidRPr="00065173">
        <w:rPr>
          <w:rFonts w:ascii="Times New Roman" w:hAnsi="Times New Roman"/>
          <w:sz w:val="28"/>
          <w:szCs w:val="28"/>
        </w:rPr>
        <w:t xml:space="preserve"> (далее – </w:t>
      </w:r>
      <w:r>
        <w:rPr>
          <w:rFonts w:ascii="Times New Roman" w:hAnsi="Times New Roman"/>
          <w:sz w:val="28"/>
          <w:szCs w:val="28"/>
        </w:rPr>
        <w:t>Совет депутатов</w:t>
      </w:r>
      <w:r w:rsidRPr="00065173">
        <w:rPr>
          <w:rFonts w:ascii="Times New Roman" w:hAnsi="Times New Roman"/>
          <w:sz w:val="28"/>
          <w:szCs w:val="28"/>
        </w:rPr>
        <w:t xml:space="preserve">) по представлению </w:t>
      </w:r>
      <w:r>
        <w:rPr>
          <w:rFonts w:ascii="Times New Roman" w:hAnsi="Times New Roman"/>
          <w:sz w:val="28"/>
          <w:szCs w:val="28"/>
        </w:rPr>
        <w:t>главы</w:t>
      </w:r>
      <w:r w:rsidRPr="00065173">
        <w:rPr>
          <w:rFonts w:ascii="Times New Roman" w:hAnsi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/>
          <w:sz w:val="28"/>
          <w:szCs w:val="28"/>
        </w:rPr>
        <w:t>округа Митино</w:t>
      </w:r>
      <w:r w:rsidRPr="00065173">
        <w:rPr>
          <w:rFonts w:ascii="Times New Roman" w:hAnsi="Times New Roman"/>
          <w:sz w:val="28"/>
          <w:szCs w:val="28"/>
        </w:rPr>
        <w:t xml:space="preserve"> (далее – </w:t>
      </w:r>
      <w:r>
        <w:rPr>
          <w:rFonts w:ascii="Times New Roman" w:hAnsi="Times New Roman"/>
          <w:sz w:val="28"/>
          <w:szCs w:val="28"/>
        </w:rPr>
        <w:t>глава</w:t>
      </w:r>
      <w:r w:rsidRPr="00065173">
        <w:rPr>
          <w:rFonts w:ascii="Times New Roman" w:hAnsi="Times New Roman"/>
          <w:sz w:val="28"/>
          <w:szCs w:val="28"/>
        </w:rPr>
        <w:t>). В состав Комиссии включается не менее 5 человек: председатель Комиссии, заместитель председателя Комиссии, члены Комиссии и секретарь Комиссии.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4. В состав Комиссии входят муниципальные служащие кадровой и юридической служб </w:t>
      </w:r>
      <w:r>
        <w:rPr>
          <w:rFonts w:ascii="Times New Roman" w:hAnsi="Times New Roman"/>
          <w:sz w:val="28"/>
          <w:szCs w:val="28"/>
        </w:rPr>
        <w:t>аппарата Совета депутатов муниципального округа Митино (далее – аппарат)</w:t>
      </w:r>
      <w:r w:rsidRPr="00065173">
        <w:rPr>
          <w:rFonts w:ascii="Times New Roman" w:hAnsi="Times New Roman"/>
          <w:sz w:val="28"/>
          <w:szCs w:val="28"/>
        </w:rPr>
        <w:t xml:space="preserve">, могут входить иные муниципальные служащие, депутаты </w:t>
      </w:r>
      <w:r>
        <w:rPr>
          <w:rFonts w:ascii="Times New Roman" w:hAnsi="Times New Roman"/>
          <w:sz w:val="28"/>
          <w:szCs w:val="28"/>
        </w:rPr>
        <w:t>Совета депутатов</w:t>
      </w:r>
      <w:r w:rsidRPr="00065173">
        <w:rPr>
          <w:rFonts w:ascii="Times New Roman" w:hAnsi="Times New Roman"/>
          <w:sz w:val="28"/>
          <w:szCs w:val="28"/>
        </w:rPr>
        <w:t>, представители органов исполнительной власти города Москвы, профсоюзных организаций.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5. Комиссия рассматривает вопросы, связанные: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1) с исчислением стажа муниципальной службы муниципального служащего (далее – стаж муниципальной службы) при поступлении муниципального служащего на муниципальную службу на основании представления кадровой службы </w:t>
      </w:r>
      <w:r>
        <w:rPr>
          <w:rFonts w:ascii="Times New Roman" w:hAnsi="Times New Roman"/>
          <w:sz w:val="28"/>
          <w:szCs w:val="28"/>
        </w:rPr>
        <w:t xml:space="preserve">аппарата </w:t>
      </w:r>
      <w:r w:rsidRPr="00065173">
        <w:rPr>
          <w:rFonts w:ascii="Times New Roman" w:hAnsi="Times New Roman"/>
          <w:sz w:val="28"/>
          <w:szCs w:val="28"/>
        </w:rPr>
        <w:t>(далее – кадровая служба);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2) с включением в стаж муниципальной службы отдельных муниципальных служащих иных периодов службы (работы) на основании представления </w:t>
      </w:r>
      <w:r>
        <w:rPr>
          <w:rFonts w:ascii="Times New Roman" w:hAnsi="Times New Roman"/>
          <w:sz w:val="28"/>
          <w:szCs w:val="28"/>
        </w:rPr>
        <w:t>главы муниципального округа Митино</w:t>
      </w:r>
      <w:r w:rsidRPr="00065173">
        <w:rPr>
          <w:rFonts w:ascii="Times New Roman" w:hAnsi="Times New Roman"/>
          <w:sz w:val="28"/>
          <w:szCs w:val="28"/>
        </w:rPr>
        <w:t>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6. К представлениям, указанным в пункте 7 настоящего Порядка, прикладываются копии документов, подтверждающих стаж муниципальной службы. Копии документов заверяются кадровой службой.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Документами, подтверждающими стаж муниципальной службы, являются: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1) трудовая книжка. При отсутствии трудовой книжки, а также в случаях, когда в трудовой книжке содержатся неправильные или неточные записи либо не содержатся записи об отдельных периодах деятельности, - справки с места службы (работы), из архивных учреждений, выписки из приказов и других документов, подтверждающих трудовой стаж;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2) военный билет либо справки военных комиссариатов в подтверждение стажа военной службы.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7. Комиссия в исключительных случаях вправе включать в стаж муниципальной службы отдельных муниципальных служащих иные периоды службы (работы) на должностях руководителей и специалистов в учреждениях, организациях и на предприятиях, опыт и знания по которым необходимы для выполнения должностных обязанностей по замещаемым должностям муниципальной службы. Общая продолжительность иных периодов службы (работы) на должностях руководителей и специалистов в указанных учреждениях, организациях, на предприятиях, включаемых в стаж муниципальной службы муниципального служащего, не может превышать 50 процентов имеющегося стажа муниципальной службы и в целом не должна составлять более 5 лет.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8. Срок рассмотрения Комиссией представления не должен превышать 20 дней со дня его поступления. 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9. В целях объективного принятия решения по рассматриваемому вопросу, а также в целях выявления дополнительных сведений о профессиональной деятельности муниципального служащего за предшествующий период Комиссия вправе отложить рассмотрение вопроса до получения дополнительной информации. 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В случае необходимости получения дополнительной информации, срок, указанный в пункте 8 настоящего Порядка, исчисляется со дня поступления такой информации.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10. Решения Комиссии носят обязательный характер для </w:t>
      </w:r>
      <w:r>
        <w:rPr>
          <w:rFonts w:ascii="Times New Roman" w:hAnsi="Times New Roman"/>
          <w:sz w:val="28"/>
          <w:szCs w:val="28"/>
        </w:rPr>
        <w:t xml:space="preserve">аппарата </w:t>
      </w:r>
      <w:r w:rsidRPr="00065173">
        <w:rPr>
          <w:rFonts w:ascii="Times New Roman" w:hAnsi="Times New Roman"/>
          <w:sz w:val="28"/>
          <w:szCs w:val="28"/>
        </w:rPr>
        <w:t>со дня принятия Комиссией соответствующих решений.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11. Заседания Комиссии проводятся по мере поступления представлений  и считаются правомочными, если на них присутствует не менее двух третей от общего числа членов Комиссии. 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12. Заседаниями Комиссии руководит председатель Комиссии, а в его отсутствие – заместитель председателя Комиссии. Решения Комиссии принимаются путем открытого голосования большинством голосов от общего числа членов Комиссии. При равенстве голосов решающим считается голос председательствующего на заседании.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13. Комиссия не рассматривает: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1) представления на муниципальных служащих, не отвечающих квалификационным требованиям, установленным по соответствующим группам должностей муниципальной службы по уровню профессионального образования, стажу муниципальной службы и опыту работы;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2) представления на лиц, имеющих стаж муниципальной службы менее 1 года;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3) индивидуальные трудовые споры, связанные с исчислением стажа муниципальной службы;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>4) повторные обращения в Комиссию по вопросам, по которым ранее Комиссия уже приняла отрицательные решения.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14. Решения Комиссии оформляются протоколом заседания Комиссии, подписанным членами Комиссии в день проведения заседания, и доводятся до сведения </w:t>
      </w:r>
      <w:r>
        <w:rPr>
          <w:rFonts w:ascii="Times New Roman" w:hAnsi="Times New Roman"/>
          <w:sz w:val="28"/>
          <w:szCs w:val="28"/>
        </w:rPr>
        <w:t>аппарата Совета депутатов</w:t>
      </w:r>
      <w:r w:rsidRPr="00065173">
        <w:rPr>
          <w:rFonts w:ascii="Times New Roman" w:hAnsi="Times New Roman"/>
          <w:sz w:val="28"/>
          <w:szCs w:val="28"/>
        </w:rPr>
        <w:t xml:space="preserve"> выписками из протокола заседания Комиссии в течение трех дней со дня подписания данного протокола.</w:t>
      </w:r>
    </w:p>
    <w:p w:rsidR="00EE60FD" w:rsidRPr="00065173" w:rsidRDefault="00EE60FD" w:rsidP="00EE60FD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065173">
        <w:rPr>
          <w:rFonts w:ascii="Times New Roman" w:hAnsi="Times New Roman"/>
          <w:sz w:val="28"/>
          <w:szCs w:val="28"/>
        </w:rPr>
        <w:t xml:space="preserve">15. Подготовку материалов на заседания Комиссии и контроль за исполнением принятых Комиссией решений осуществляет кадровая служба </w:t>
      </w:r>
      <w:r>
        <w:rPr>
          <w:rFonts w:ascii="Times New Roman" w:hAnsi="Times New Roman"/>
          <w:sz w:val="28"/>
          <w:szCs w:val="28"/>
        </w:rPr>
        <w:t>аппарата Совета депутатов</w:t>
      </w:r>
      <w:r w:rsidRPr="00065173">
        <w:rPr>
          <w:rFonts w:ascii="Times New Roman" w:hAnsi="Times New Roman"/>
          <w:sz w:val="28"/>
          <w:szCs w:val="28"/>
        </w:rPr>
        <w:t xml:space="preserve">. Секретарь Комиссии обеспечивает организацию работы Комиссии, оформление протоколов ее заседаний. Материалы, необходимые для заседания Комиссии, доводятся до сведения членов Комиссии не позднее чем за десять дней до дня заседания Комиссии. </w:t>
      </w:r>
    </w:p>
    <w:p w:rsidR="00EE60FD" w:rsidRDefault="00EE60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60FD" w:rsidRDefault="00EE60FD">
      <w:pPr>
        <w:rPr>
          <w:rFonts w:ascii="Times New Roman" w:hAnsi="Times New Roman" w:cs="Times New Roman"/>
          <w:sz w:val="28"/>
          <w:szCs w:val="28"/>
        </w:rPr>
      </w:pPr>
    </w:p>
    <w:p w:rsidR="00415C8F" w:rsidRPr="00065173" w:rsidRDefault="00415C8F" w:rsidP="00415C8F">
      <w:pPr>
        <w:spacing w:line="240" w:lineRule="auto"/>
        <w:ind w:firstLine="5103"/>
        <w:jc w:val="right"/>
        <w:rPr>
          <w:rFonts w:ascii="Times New Roman" w:hAnsi="Times New Roman" w:cs="Times New Roman"/>
          <w:sz w:val="28"/>
          <w:szCs w:val="28"/>
        </w:rPr>
      </w:pPr>
      <w:r w:rsidRPr="0006517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5575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415C8F" w:rsidRPr="00065173" w:rsidRDefault="00415C8F" w:rsidP="00B55754">
      <w:pPr>
        <w:pStyle w:val="a6"/>
        <w:ind w:firstLine="5103"/>
        <w:jc w:val="right"/>
        <w:rPr>
          <w:szCs w:val="28"/>
        </w:rPr>
      </w:pPr>
      <w:r w:rsidRPr="00065173">
        <w:rPr>
          <w:szCs w:val="28"/>
        </w:rPr>
        <w:t xml:space="preserve">к решению </w:t>
      </w:r>
      <w:r w:rsidR="00B55754">
        <w:rPr>
          <w:szCs w:val="28"/>
        </w:rPr>
        <w:t>Совета депутатов</w:t>
      </w:r>
    </w:p>
    <w:p w:rsidR="00415C8F" w:rsidRPr="00065173" w:rsidRDefault="00415C8F" w:rsidP="00415C8F">
      <w:pPr>
        <w:pStyle w:val="a6"/>
        <w:ind w:firstLine="5103"/>
        <w:jc w:val="right"/>
        <w:rPr>
          <w:szCs w:val="28"/>
        </w:rPr>
      </w:pPr>
      <w:r w:rsidRPr="00065173">
        <w:rPr>
          <w:szCs w:val="28"/>
        </w:rPr>
        <w:t xml:space="preserve">муниципального </w:t>
      </w:r>
      <w:r w:rsidR="00B55754">
        <w:rPr>
          <w:szCs w:val="28"/>
        </w:rPr>
        <w:t>округа</w:t>
      </w:r>
      <w:r w:rsidR="00B55754" w:rsidRPr="00B55754">
        <w:rPr>
          <w:szCs w:val="28"/>
        </w:rPr>
        <w:t xml:space="preserve"> </w:t>
      </w:r>
      <w:r w:rsidR="00B55754">
        <w:rPr>
          <w:szCs w:val="28"/>
        </w:rPr>
        <w:t>Митино</w:t>
      </w:r>
    </w:p>
    <w:p w:rsidR="0083163F" w:rsidRDefault="0083163F" w:rsidP="0083163F">
      <w:pPr>
        <w:pStyle w:val="a6"/>
        <w:ind w:firstLine="5103"/>
        <w:jc w:val="right"/>
        <w:rPr>
          <w:szCs w:val="28"/>
        </w:rPr>
      </w:pPr>
      <w:r>
        <w:rPr>
          <w:szCs w:val="28"/>
        </w:rPr>
        <w:t>от «13» мая 2014 года № 6-09</w:t>
      </w:r>
    </w:p>
    <w:p w:rsidR="00415C8F" w:rsidRPr="00065173" w:rsidRDefault="00415C8F" w:rsidP="00415C8F">
      <w:pPr>
        <w:pStyle w:val="a6"/>
        <w:ind w:firstLine="5103"/>
        <w:jc w:val="right"/>
        <w:rPr>
          <w:szCs w:val="28"/>
        </w:rPr>
      </w:pPr>
    </w:p>
    <w:p w:rsidR="00B924CD" w:rsidRPr="00B924CD" w:rsidRDefault="00B924CD" w:rsidP="008C1FE5">
      <w:pPr>
        <w:pStyle w:val="a6"/>
        <w:jc w:val="right"/>
        <w:rPr>
          <w:szCs w:val="28"/>
        </w:rPr>
      </w:pPr>
    </w:p>
    <w:p w:rsidR="00B924CD" w:rsidRPr="00B924CD" w:rsidRDefault="00B924CD" w:rsidP="00B924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4CD" w:rsidRPr="00B924CD" w:rsidRDefault="00B924CD" w:rsidP="00B924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CD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</w:p>
    <w:p w:rsidR="00356A83" w:rsidRDefault="00B924CD" w:rsidP="00B924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CD">
        <w:rPr>
          <w:rFonts w:ascii="Times New Roman" w:hAnsi="Times New Roman" w:cs="Times New Roman"/>
          <w:b/>
          <w:sz w:val="28"/>
          <w:szCs w:val="28"/>
        </w:rPr>
        <w:t xml:space="preserve">Комиссии муниципального </w:t>
      </w:r>
      <w:r w:rsidR="00167D41">
        <w:rPr>
          <w:rFonts w:ascii="Times New Roman" w:hAnsi="Times New Roman" w:cs="Times New Roman"/>
          <w:b/>
          <w:sz w:val="28"/>
          <w:szCs w:val="28"/>
        </w:rPr>
        <w:t>округа</w:t>
      </w:r>
      <w:r w:rsidRPr="00B92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C8F">
        <w:rPr>
          <w:rFonts w:ascii="Times New Roman" w:hAnsi="Times New Roman" w:cs="Times New Roman"/>
          <w:b/>
          <w:sz w:val="28"/>
          <w:szCs w:val="28"/>
        </w:rPr>
        <w:t>Митино</w:t>
      </w:r>
      <w:r w:rsidRPr="00B924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24CD" w:rsidRPr="00B924CD" w:rsidRDefault="00B924CD" w:rsidP="00B924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CD">
        <w:rPr>
          <w:rFonts w:ascii="Times New Roman" w:hAnsi="Times New Roman" w:cs="Times New Roman"/>
          <w:b/>
          <w:sz w:val="28"/>
          <w:szCs w:val="28"/>
        </w:rPr>
        <w:t>по исчислению стажа муниципальной службы муниципальных служащих</w:t>
      </w:r>
    </w:p>
    <w:p w:rsidR="00B924CD" w:rsidRDefault="00B924CD" w:rsidP="00B92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8456A" w:rsidRDefault="0058456A" w:rsidP="00B92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4C84" w:rsidRPr="00B924CD" w:rsidRDefault="00384C84" w:rsidP="00B924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DB17E8" w:rsidRPr="00DB17E8" w:rsidTr="001F6863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Комиссии:</w:t>
            </w:r>
          </w:p>
          <w:p w:rsidR="00DB17E8" w:rsidRPr="00DB17E8" w:rsidRDefault="00167D41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Кононов Игорь Геннадьевич</w:t>
            </w: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E8" w:rsidRPr="00DB17E8" w:rsidRDefault="00DB17E8" w:rsidP="00167D41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67D41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</w:t>
            </w:r>
            <w:r w:rsidR="00167D41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 Митино </w:t>
            </w: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Комиссии:</w:t>
            </w:r>
          </w:p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>Романова Елена Васильевна</w:t>
            </w: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E8" w:rsidRPr="00DB17E8" w:rsidRDefault="00DB17E8" w:rsidP="00167D41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67D4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по организационной работе аппарата Совета депутатов 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="00167D41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 Митино </w:t>
            </w: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5B0254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Сошникова 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>Юлия Евгеньевна</w:t>
            </w:r>
          </w:p>
        </w:tc>
        <w:tc>
          <w:tcPr>
            <w:tcW w:w="4786" w:type="dxa"/>
          </w:tcPr>
          <w:p w:rsidR="00DB17E8" w:rsidRPr="00DB17E8" w:rsidRDefault="00DB17E8" w:rsidP="005B025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0254">
              <w:rPr>
                <w:rFonts w:ascii="Times New Roman" w:hAnsi="Times New Roman" w:cs="Times New Roman"/>
                <w:sz w:val="28"/>
                <w:szCs w:val="28"/>
              </w:rPr>
              <w:t xml:space="preserve">юрисконсульт-советник аппарата Совета депутатов 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="005B0254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Митино </w:t>
            </w: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7E8" w:rsidRPr="00DB17E8" w:rsidTr="001F6863">
        <w:tc>
          <w:tcPr>
            <w:tcW w:w="4785" w:type="dxa"/>
          </w:tcPr>
          <w:p w:rsidR="00DB17E8" w:rsidRPr="00DB17E8" w:rsidRDefault="0072430B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Черногорова Елена Олеговна</w:t>
            </w:r>
          </w:p>
        </w:tc>
        <w:tc>
          <w:tcPr>
            <w:tcW w:w="4786" w:type="dxa"/>
          </w:tcPr>
          <w:p w:rsidR="00DB17E8" w:rsidRPr="00DB17E8" w:rsidRDefault="0072430B" w:rsidP="0072430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главный бухгалтер-советник</w:t>
            </w:r>
            <w:r w:rsidR="00DB17E8"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аппарата Совета депутатов </w:t>
            </w:r>
            <w:r w:rsidR="00DB17E8"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r w:rsidR="00DB17E8" w:rsidRPr="00DB17E8">
              <w:rPr>
                <w:rFonts w:ascii="Times New Roman" w:hAnsi="Times New Roman" w:cs="Times New Roman"/>
                <w:sz w:val="28"/>
                <w:szCs w:val="28"/>
              </w:rPr>
              <w:t>Митин</w:t>
            </w:r>
            <w:r w:rsidR="00C446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DB17E8" w:rsidRPr="00DB17E8" w:rsidTr="00D933B0">
        <w:tc>
          <w:tcPr>
            <w:tcW w:w="4785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7E8" w:rsidRPr="00DB17E8" w:rsidTr="00D933B0">
        <w:tc>
          <w:tcPr>
            <w:tcW w:w="4785" w:type="dxa"/>
          </w:tcPr>
          <w:p w:rsid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A24" w:rsidRPr="00DB17E8" w:rsidRDefault="00716A24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</w:tc>
        <w:tc>
          <w:tcPr>
            <w:tcW w:w="4786" w:type="dxa"/>
          </w:tcPr>
          <w:p w:rsidR="00DB17E8" w:rsidRPr="00DB17E8" w:rsidRDefault="00DB17E8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17E8" w:rsidRPr="00DB17E8" w:rsidTr="00D933B0">
        <w:tc>
          <w:tcPr>
            <w:tcW w:w="4785" w:type="dxa"/>
          </w:tcPr>
          <w:p w:rsidR="00DB17E8" w:rsidRPr="00DB17E8" w:rsidRDefault="00C446D2" w:rsidP="005A3C2B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Плакунова Ирина Викторовна</w:t>
            </w:r>
          </w:p>
        </w:tc>
        <w:tc>
          <w:tcPr>
            <w:tcW w:w="4786" w:type="dxa"/>
          </w:tcPr>
          <w:p w:rsidR="00DB17E8" w:rsidRPr="00DB17E8" w:rsidRDefault="00DB17E8" w:rsidP="00C446D2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5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46D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A1E6A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C446D2">
              <w:rPr>
                <w:rFonts w:ascii="Times New Roman" w:hAnsi="Times New Roman" w:cs="Times New Roman"/>
                <w:sz w:val="28"/>
                <w:szCs w:val="28"/>
              </w:rPr>
              <w:t>авный</w:t>
            </w:r>
            <w:r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 </w:t>
            </w:r>
            <w:r w:rsidR="00C446D2">
              <w:rPr>
                <w:rFonts w:ascii="Times New Roman" w:hAnsi="Times New Roman" w:cs="Times New Roman"/>
                <w:sz w:val="28"/>
                <w:szCs w:val="28"/>
              </w:rPr>
              <w:t xml:space="preserve">отдела по организационной работе аппарата Совета депутатов </w:t>
            </w:r>
            <w:r w:rsidR="00C446D2"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 w:rsidR="00C446D2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="00C446D2" w:rsidRPr="00DB17E8">
              <w:rPr>
                <w:rFonts w:ascii="Times New Roman" w:hAnsi="Times New Roman" w:cs="Times New Roman"/>
                <w:sz w:val="28"/>
                <w:szCs w:val="28"/>
              </w:rPr>
              <w:t xml:space="preserve"> Митино</w:t>
            </w:r>
          </w:p>
        </w:tc>
      </w:tr>
    </w:tbl>
    <w:p w:rsidR="00B924CD" w:rsidRPr="00DB17E8" w:rsidRDefault="00B924CD" w:rsidP="005A3C2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924CD" w:rsidRPr="00DB17E8" w:rsidRDefault="00B924CD" w:rsidP="005A3C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24CD" w:rsidRPr="00DB17E8" w:rsidRDefault="00B924CD" w:rsidP="005A3C2B">
      <w:pPr>
        <w:pStyle w:val="a6"/>
        <w:rPr>
          <w:szCs w:val="28"/>
        </w:rPr>
      </w:pPr>
    </w:p>
    <w:p w:rsidR="00F258BE" w:rsidRPr="00DB17E8" w:rsidRDefault="00F258BE" w:rsidP="005A3C2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258BE" w:rsidRPr="00DB17E8" w:rsidSect="00E74B4A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C9B" w:rsidRDefault="00637C9B" w:rsidP="00503867">
      <w:pPr>
        <w:spacing w:line="240" w:lineRule="auto"/>
      </w:pPr>
      <w:r>
        <w:separator/>
      </w:r>
    </w:p>
  </w:endnote>
  <w:endnote w:type="continuationSeparator" w:id="0">
    <w:p w:rsidR="00637C9B" w:rsidRDefault="00637C9B" w:rsidP="005038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C9B" w:rsidRDefault="00637C9B" w:rsidP="00503867">
      <w:pPr>
        <w:spacing w:line="240" w:lineRule="auto"/>
      </w:pPr>
      <w:r>
        <w:separator/>
      </w:r>
    </w:p>
  </w:footnote>
  <w:footnote w:type="continuationSeparator" w:id="0">
    <w:p w:rsidR="00637C9B" w:rsidRDefault="00637C9B" w:rsidP="0050386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4B4A"/>
    <w:rsid w:val="00065173"/>
    <w:rsid w:val="001065D3"/>
    <w:rsid w:val="00160F06"/>
    <w:rsid w:val="00166AA1"/>
    <w:rsid w:val="00167D41"/>
    <w:rsid w:val="00230CEA"/>
    <w:rsid w:val="002B274F"/>
    <w:rsid w:val="0031024A"/>
    <w:rsid w:val="00356A83"/>
    <w:rsid w:val="00384C84"/>
    <w:rsid w:val="00386107"/>
    <w:rsid w:val="003A01A4"/>
    <w:rsid w:val="003A5064"/>
    <w:rsid w:val="00402442"/>
    <w:rsid w:val="00405A8D"/>
    <w:rsid w:val="004109FA"/>
    <w:rsid w:val="00415C8F"/>
    <w:rsid w:val="00465B16"/>
    <w:rsid w:val="00476F66"/>
    <w:rsid w:val="00503867"/>
    <w:rsid w:val="005548CE"/>
    <w:rsid w:val="0058456A"/>
    <w:rsid w:val="005A3C2B"/>
    <w:rsid w:val="005A5A6A"/>
    <w:rsid w:val="005B0254"/>
    <w:rsid w:val="005D00E1"/>
    <w:rsid w:val="00606440"/>
    <w:rsid w:val="00637C9B"/>
    <w:rsid w:val="006D217A"/>
    <w:rsid w:val="00716A24"/>
    <w:rsid w:val="0072430B"/>
    <w:rsid w:val="00737CDC"/>
    <w:rsid w:val="007C5F18"/>
    <w:rsid w:val="0083163F"/>
    <w:rsid w:val="0086068A"/>
    <w:rsid w:val="008B7178"/>
    <w:rsid w:val="008C1FE5"/>
    <w:rsid w:val="009F4FBE"/>
    <w:rsid w:val="00A10EF6"/>
    <w:rsid w:val="00AC0C00"/>
    <w:rsid w:val="00B37DDE"/>
    <w:rsid w:val="00B55754"/>
    <w:rsid w:val="00B87D3E"/>
    <w:rsid w:val="00B91903"/>
    <w:rsid w:val="00B924CD"/>
    <w:rsid w:val="00BA7AD2"/>
    <w:rsid w:val="00C26FF5"/>
    <w:rsid w:val="00C446D2"/>
    <w:rsid w:val="00C61748"/>
    <w:rsid w:val="00CE7569"/>
    <w:rsid w:val="00D73C44"/>
    <w:rsid w:val="00D933B0"/>
    <w:rsid w:val="00DB11D4"/>
    <w:rsid w:val="00DB17E8"/>
    <w:rsid w:val="00E3138D"/>
    <w:rsid w:val="00E605C4"/>
    <w:rsid w:val="00E74B4A"/>
    <w:rsid w:val="00E8765A"/>
    <w:rsid w:val="00EE60FD"/>
    <w:rsid w:val="00EF1C3D"/>
    <w:rsid w:val="00F258BE"/>
    <w:rsid w:val="00FA0694"/>
    <w:rsid w:val="00FA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01C9E-E8AC-43B9-8A20-4B25AB55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748"/>
  </w:style>
  <w:style w:type="paragraph" w:styleId="6">
    <w:name w:val="heading 6"/>
    <w:basedOn w:val="a"/>
    <w:next w:val="a"/>
    <w:link w:val="60"/>
    <w:qFormat/>
    <w:rsid w:val="00503867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5038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footnote text"/>
    <w:basedOn w:val="a"/>
    <w:link w:val="a4"/>
    <w:semiHidden/>
    <w:rsid w:val="00503867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503867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footnote reference"/>
    <w:basedOn w:val="a0"/>
    <w:semiHidden/>
    <w:rsid w:val="00503867"/>
    <w:rPr>
      <w:vertAlign w:val="superscript"/>
    </w:rPr>
  </w:style>
  <w:style w:type="paragraph" w:styleId="a6">
    <w:name w:val="Body Text"/>
    <w:basedOn w:val="a"/>
    <w:link w:val="a7"/>
    <w:rsid w:val="00065173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0651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Знак Знак Знак Знак"/>
    <w:basedOn w:val="a"/>
    <w:rsid w:val="00065173"/>
    <w:pPr>
      <w:spacing w:after="160" w:line="240" w:lineRule="exact"/>
      <w:jc w:val="left"/>
    </w:pPr>
    <w:rPr>
      <w:rFonts w:ascii="Times New Roman" w:eastAsia="Calibri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F5B79-FB4B-445C-BE27-B3318DA5D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Сошникова</dc:creator>
  <cp:lastModifiedBy>acer</cp:lastModifiedBy>
  <cp:revision>2</cp:revision>
  <cp:lastPrinted>2014-05-15T05:19:00Z</cp:lastPrinted>
  <dcterms:created xsi:type="dcterms:W3CDTF">2021-11-26T12:59:00Z</dcterms:created>
  <dcterms:modified xsi:type="dcterms:W3CDTF">2021-11-26T12:59:00Z</dcterms:modified>
</cp:coreProperties>
</file>